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E3" w:rsidRPr="002447E3" w:rsidRDefault="002447E3" w:rsidP="002447E3">
      <w:pPr>
        <w:jc w:val="both"/>
        <w:rPr>
          <w:rFonts w:ascii="Arial Narrow" w:hAnsi="Arial Narrow"/>
          <w:color w:val="215868" w:themeColor="accent5" w:themeShade="80"/>
          <w:sz w:val="44"/>
          <w:szCs w:val="44"/>
        </w:rPr>
      </w:pPr>
      <w:r w:rsidRPr="004F42F6">
        <w:rPr>
          <w:rFonts w:ascii="Arial Narrow" w:hAnsi="Arial Narrow"/>
          <w:noProof/>
          <w:color w:val="215868" w:themeColor="accent5" w:themeShade="80"/>
          <w:sz w:val="44"/>
          <w:szCs w:val="44"/>
          <w:lang w:eastAsia="en-GB"/>
          <w14:textFill>
            <w14:gradFill>
              <w14:gsLst>
                <w14:gs w14:pos="0">
                  <w14:schemeClr w14:val="accent5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033C6A98" wp14:editId="3FD1F37B">
            <wp:simplePos x="0" y="0"/>
            <wp:positionH relativeFrom="column">
              <wp:posOffset>4555490</wp:posOffset>
            </wp:positionH>
            <wp:positionV relativeFrom="paragraph">
              <wp:posOffset>-532765</wp:posOffset>
            </wp:positionV>
            <wp:extent cx="137160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300" y="21214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2F6">
        <w:rPr>
          <w:rFonts w:ascii="Arial Narrow" w:hAnsi="Arial Narrow"/>
          <w:color w:val="215868" w:themeColor="accent5" w:themeShade="80"/>
          <w:sz w:val="44"/>
          <w:szCs w:val="44"/>
          <w14:textFill>
            <w14:gradFill>
              <w14:gsLst>
                <w14:gs w14:pos="0">
                  <w14:schemeClr w14:val="accent5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Our LCFE Journey…</w:t>
      </w:r>
      <w:r w:rsidRPr="002447E3">
        <w:rPr>
          <w:rFonts w:ascii="Arial Narrow" w:hAnsi="Arial Narrow"/>
          <w:color w:val="215868" w:themeColor="accent5" w:themeShade="80"/>
          <w:sz w:val="44"/>
          <w:szCs w:val="44"/>
        </w:rPr>
        <w:t xml:space="preserve"> </w:t>
      </w:r>
    </w:p>
    <w:p w:rsidR="002447E3" w:rsidRDefault="002447E3" w:rsidP="002447E3">
      <w:pPr>
        <w:jc w:val="both"/>
        <w:rPr>
          <w:rFonts w:ascii="Arial Narrow" w:hAnsi="Arial Narrow"/>
        </w:rPr>
      </w:pPr>
    </w:p>
    <w:p w:rsidR="002447E3" w:rsidRDefault="002447E3" w:rsidP="002447E3">
      <w:pPr>
        <w:jc w:val="both"/>
        <w:rPr>
          <w:rFonts w:ascii="Arial Narrow" w:hAnsi="Arial Narrow"/>
        </w:rPr>
      </w:pPr>
    </w:p>
    <w:p w:rsidR="00CA0760" w:rsidRDefault="00CA0760" w:rsidP="002447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We are delighted to announce that Hos</w:t>
      </w:r>
      <w:r w:rsidR="004F42F6">
        <w:rPr>
          <w:rFonts w:ascii="Arial Narrow" w:hAnsi="Arial Narrow"/>
        </w:rPr>
        <w:t>pital Education Service is now -</w:t>
      </w:r>
      <w:r>
        <w:rPr>
          <w:rFonts w:ascii="Arial Narrow" w:hAnsi="Arial Narrow"/>
        </w:rPr>
        <w:t xml:space="preserve"> </w:t>
      </w:r>
      <w:r w:rsidRPr="00CA0760">
        <w:rPr>
          <w:rFonts w:ascii="Arial Narrow" w:hAnsi="Arial Narrow"/>
          <w:b/>
          <w:bCs/>
        </w:rPr>
        <w:t>officially</w:t>
      </w:r>
      <w:r w:rsidR="004F42F6">
        <w:rPr>
          <w:rFonts w:ascii="Arial Narrow" w:hAnsi="Arial Narrow"/>
        </w:rPr>
        <w:t xml:space="preserve"> -</w:t>
      </w:r>
      <w:r>
        <w:rPr>
          <w:rFonts w:ascii="Arial Narrow" w:hAnsi="Arial Narrow"/>
        </w:rPr>
        <w:t xml:space="preserve"> a language and communication friendly establishment!</w:t>
      </w:r>
    </w:p>
    <w:p w:rsidR="00A70D73" w:rsidRPr="00251EE5" w:rsidRDefault="00A70D73" w:rsidP="002447E3">
      <w:pPr>
        <w:jc w:val="both"/>
        <w:rPr>
          <w:rFonts w:ascii="Arial Narrow" w:hAnsi="Arial Narrow"/>
        </w:rPr>
      </w:pPr>
      <w:r w:rsidRPr="00251EE5">
        <w:rPr>
          <w:rFonts w:ascii="Arial Narrow" w:hAnsi="Arial Narrow"/>
        </w:rPr>
        <w:t xml:space="preserve">The LCFE validation process has been </w:t>
      </w:r>
      <w:r w:rsidR="005F3E53" w:rsidRPr="00251EE5">
        <w:rPr>
          <w:rFonts w:ascii="Arial Narrow" w:hAnsi="Arial Narrow"/>
        </w:rPr>
        <w:t>huge</w:t>
      </w:r>
      <w:r w:rsidRPr="00251EE5">
        <w:rPr>
          <w:rFonts w:ascii="Arial Narrow" w:hAnsi="Arial Narrow"/>
        </w:rPr>
        <w:t>ly beneficial</w:t>
      </w:r>
      <w:r w:rsidR="00CA0760">
        <w:rPr>
          <w:rFonts w:ascii="Arial Narrow" w:hAnsi="Arial Narrow"/>
        </w:rPr>
        <w:t xml:space="preserve"> to HES</w:t>
      </w:r>
      <w:r w:rsidR="005F3E53" w:rsidRPr="00251EE5">
        <w:rPr>
          <w:rFonts w:ascii="Arial Narrow" w:hAnsi="Arial Narrow"/>
        </w:rPr>
        <w:t xml:space="preserve">. </w:t>
      </w:r>
      <w:r w:rsidR="00CA0760" w:rsidRPr="00CA0760">
        <w:rPr>
          <w:rFonts w:ascii="Arial Narrow" w:hAnsi="Arial Narrow"/>
        </w:rPr>
        <w:t xml:space="preserve">Our LCFE journey began </w:t>
      </w:r>
      <w:r w:rsidR="00CA0760">
        <w:rPr>
          <w:rFonts w:ascii="Arial Narrow" w:hAnsi="Arial Narrow"/>
        </w:rPr>
        <w:t xml:space="preserve">back </w:t>
      </w:r>
      <w:r w:rsidR="00CA0760" w:rsidRPr="00CA0760">
        <w:rPr>
          <w:rFonts w:ascii="Arial Narrow" w:hAnsi="Arial Narrow"/>
        </w:rPr>
        <w:t>in August 2019. From the start, we worked closely with our mentor</w:t>
      </w:r>
      <w:r w:rsidR="004F42F6">
        <w:rPr>
          <w:rFonts w:ascii="Arial Narrow" w:hAnsi="Arial Narrow"/>
        </w:rPr>
        <w:t>, Liz O’Connell</w:t>
      </w:r>
      <w:r w:rsidR="004F42F6" w:rsidRPr="004F42F6">
        <w:t xml:space="preserve"> </w:t>
      </w:r>
      <w:r w:rsidR="004F42F6">
        <w:t>(</w:t>
      </w:r>
      <w:r w:rsidR="004F42F6" w:rsidRPr="004F42F6">
        <w:rPr>
          <w:rFonts w:ascii="Arial Narrow" w:hAnsi="Arial Narrow"/>
        </w:rPr>
        <w:t>S</w:t>
      </w:r>
      <w:r w:rsidR="004F42F6">
        <w:rPr>
          <w:rFonts w:ascii="Arial Narrow" w:hAnsi="Arial Narrow"/>
        </w:rPr>
        <w:t>ALT Team Leader),</w:t>
      </w:r>
      <w:r w:rsidR="00CA0760" w:rsidRPr="00CA0760">
        <w:rPr>
          <w:rFonts w:ascii="Arial Narrow" w:hAnsi="Arial Narrow"/>
        </w:rPr>
        <w:t xml:space="preserve"> to ensure that we offered pupils a learning environment that was rich in visual cues and symbols</w:t>
      </w:r>
      <w:bookmarkStart w:id="0" w:name="_GoBack"/>
      <w:bookmarkEnd w:id="0"/>
      <w:r w:rsidR="00CA0760" w:rsidRPr="00CA0760">
        <w:rPr>
          <w:rFonts w:ascii="Arial Narrow" w:hAnsi="Arial Narrow"/>
        </w:rPr>
        <w:t xml:space="preserve"> with consistency throughout the school. We wanted to evidence how pupils benefitted from worthwhile learning and social experiences with calm areas for all learners; how they were empowered to make positive, informed choices to aid problem-solving; how they developed effective collaborative skills and benefitted from leadership opportunities; and how we provided opportunities for them to actively develop language and communication skills in 1:1 and group settings.</w:t>
      </w:r>
    </w:p>
    <w:p w:rsidR="00A70D73" w:rsidRPr="00251EE5" w:rsidRDefault="00173B6E" w:rsidP="002447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HES</w:t>
      </w:r>
      <w:r w:rsidR="00CA0760">
        <w:rPr>
          <w:rFonts w:ascii="Arial Narrow" w:hAnsi="Arial Narrow"/>
        </w:rPr>
        <w:t xml:space="preserve"> </w:t>
      </w:r>
      <w:r w:rsidR="00251EE5" w:rsidRPr="00251EE5">
        <w:rPr>
          <w:rFonts w:ascii="Arial Narrow" w:hAnsi="Arial Narrow"/>
        </w:rPr>
        <w:t>re</w:t>
      </w:r>
      <w:r w:rsidR="00CA0760">
        <w:rPr>
          <w:rFonts w:ascii="Arial Narrow" w:hAnsi="Arial Narrow"/>
        </w:rPr>
        <w:t>quire</w:t>
      </w:r>
      <w:r>
        <w:rPr>
          <w:rFonts w:ascii="Arial Narrow" w:hAnsi="Arial Narrow"/>
        </w:rPr>
        <w:t>s</w:t>
      </w:r>
      <w:r w:rsidR="00A70D73" w:rsidRPr="00251EE5">
        <w:rPr>
          <w:rFonts w:ascii="Arial Narrow" w:hAnsi="Arial Narrow"/>
        </w:rPr>
        <w:t xml:space="preserve"> a highly </w:t>
      </w:r>
      <w:r w:rsidR="00CA0760">
        <w:rPr>
          <w:rFonts w:ascii="Arial Narrow" w:hAnsi="Arial Narrow"/>
        </w:rPr>
        <w:t>motivated, enthusiastic staff t</w:t>
      </w:r>
      <w:r w:rsidR="00A70D73" w:rsidRPr="00251EE5">
        <w:rPr>
          <w:rFonts w:ascii="Arial Narrow" w:hAnsi="Arial Narrow"/>
        </w:rPr>
        <w:t xml:space="preserve">o continually seek out and experiment with a range of supportive learning strategies (particularly multisensory). </w:t>
      </w:r>
      <w:r w:rsidR="00CA0760">
        <w:rPr>
          <w:rFonts w:ascii="Arial Narrow" w:hAnsi="Arial Narrow"/>
        </w:rPr>
        <w:t>Each teacher is</w:t>
      </w:r>
      <w:r w:rsidR="00A70D73" w:rsidRPr="00251EE5">
        <w:rPr>
          <w:rFonts w:ascii="Arial Narrow" w:hAnsi="Arial Narrow"/>
        </w:rPr>
        <w:t xml:space="preserve"> adept at managing learners with a range of complex physical and psychiatric conditions and we</w:t>
      </w:r>
      <w:r w:rsidR="00CA0760">
        <w:rPr>
          <w:rFonts w:ascii="Arial Narrow" w:hAnsi="Arial Narrow"/>
        </w:rPr>
        <w:t xml:space="preserve"> already employ</w:t>
      </w:r>
      <w:r w:rsidR="00A70D73" w:rsidRPr="00251EE5">
        <w:rPr>
          <w:rFonts w:ascii="Arial Narrow" w:hAnsi="Arial Narrow"/>
        </w:rPr>
        <w:t xml:space="preserve"> numerous strategies to aid language and com</w:t>
      </w:r>
      <w:r w:rsidR="00D110C6">
        <w:rPr>
          <w:rFonts w:ascii="Arial Narrow" w:hAnsi="Arial Narrow"/>
        </w:rPr>
        <w:t>munication. What we perhaps had</w:t>
      </w:r>
      <w:r w:rsidR="00A70D73" w:rsidRPr="00251EE5">
        <w:rPr>
          <w:rFonts w:ascii="Arial Narrow" w:hAnsi="Arial Narrow"/>
        </w:rPr>
        <w:t xml:space="preserve">n’t </w:t>
      </w:r>
      <w:r w:rsidR="00D110C6">
        <w:rPr>
          <w:rFonts w:ascii="Arial Narrow" w:hAnsi="Arial Narrow"/>
        </w:rPr>
        <w:t xml:space="preserve">been </w:t>
      </w:r>
      <w:r w:rsidR="00A70D73" w:rsidRPr="00251EE5">
        <w:rPr>
          <w:rFonts w:ascii="Arial Narrow" w:hAnsi="Arial Narrow"/>
        </w:rPr>
        <w:t>doing so effective</w:t>
      </w:r>
      <w:r w:rsidR="00D110C6">
        <w:rPr>
          <w:rFonts w:ascii="Arial Narrow" w:hAnsi="Arial Narrow"/>
        </w:rPr>
        <w:t>ly</w:t>
      </w:r>
      <w:r w:rsidR="00CA0760">
        <w:rPr>
          <w:rFonts w:ascii="Arial Narrow" w:hAnsi="Arial Narrow"/>
        </w:rPr>
        <w:t xml:space="preserve"> </w:t>
      </w:r>
      <w:r w:rsidR="00A70D73" w:rsidRPr="00251EE5">
        <w:rPr>
          <w:rFonts w:ascii="Arial Narrow" w:hAnsi="Arial Narrow"/>
        </w:rPr>
        <w:t xml:space="preserve">was evaluating the impact of these strategies at individual and whole school level. As a result, we weren’t ensuring that we were as language and communication friendly as we knew we could be. </w:t>
      </w:r>
    </w:p>
    <w:p w:rsidR="00A70D73" w:rsidRPr="00251EE5" w:rsidRDefault="00A70D73" w:rsidP="002447E3">
      <w:pPr>
        <w:jc w:val="both"/>
        <w:rPr>
          <w:rFonts w:ascii="Arial Narrow" w:hAnsi="Arial Narrow"/>
        </w:rPr>
      </w:pPr>
      <w:r w:rsidRPr="00251EE5">
        <w:rPr>
          <w:rFonts w:ascii="Arial Narrow" w:hAnsi="Arial Narrow"/>
        </w:rPr>
        <w:t xml:space="preserve">HES now reflects more explicitly on </w:t>
      </w:r>
      <w:r w:rsidRPr="00251EE5">
        <w:rPr>
          <w:rFonts w:ascii="Arial Narrow" w:hAnsi="Arial Narrow"/>
          <w:b/>
          <w:bCs/>
        </w:rPr>
        <w:t xml:space="preserve">how </w:t>
      </w:r>
      <w:r w:rsidRPr="00251EE5">
        <w:rPr>
          <w:rFonts w:ascii="Arial Narrow" w:hAnsi="Arial Narrow"/>
        </w:rPr>
        <w:t>and</w:t>
      </w:r>
      <w:r w:rsidRPr="00251EE5">
        <w:rPr>
          <w:rFonts w:ascii="Arial Narrow" w:hAnsi="Arial Narrow"/>
          <w:b/>
          <w:bCs/>
        </w:rPr>
        <w:t xml:space="preserve"> why</w:t>
      </w:r>
      <w:r w:rsidRPr="00251EE5">
        <w:rPr>
          <w:rFonts w:ascii="Arial Narrow" w:hAnsi="Arial Narrow"/>
        </w:rPr>
        <w:t xml:space="preserve"> we tailor aspects of language and communication to suit the unique needs of each pupil in front of us and we are always able to justify our decision-making. The LCFE indicators have enabled us to self-evaluate as </w:t>
      </w:r>
      <w:r w:rsidR="00251EE5" w:rsidRPr="00251EE5">
        <w:rPr>
          <w:rFonts w:ascii="Arial Narrow" w:hAnsi="Arial Narrow"/>
        </w:rPr>
        <w:t>individuals and as a team</w:t>
      </w:r>
      <w:r w:rsidRPr="00251EE5">
        <w:rPr>
          <w:rFonts w:ascii="Arial Narrow" w:hAnsi="Arial Narrow"/>
        </w:rPr>
        <w:t>, thus ensuring that the pupil remains at the centre of lesson-planning and is the key beneficiary of our improved LCFE practice.</w:t>
      </w:r>
    </w:p>
    <w:p w:rsidR="00A70D73" w:rsidRPr="00251EE5" w:rsidRDefault="00A70D73" w:rsidP="002447E3">
      <w:pPr>
        <w:jc w:val="both"/>
        <w:rPr>
          <w:rFonts w:ascii="Arial Narrow" w:hAnsi="Arial Narrow"/>
        </w:rPr>
      </w:pPr>
      <w:r w:rsidRPr="00251EE5">
        <w:rPr>
          <w:rFonts w:ascii="Arial Narrow" w:hAnsi="Arial Narrow"/>
        </w:rPr>
        <w:t>Perhaps most signi</w:t>
      </w:r>
      <w:r w:rsidR="00251EE5" w:rsidRPr="00251EE5">
        <w:rPr>
          <w:rFonts w:ascii="Arial Narrow" w:hAnsi="Arial Narrow"/>
        </w:rPr>
        <w:t>ficantly, we steadily evolve as collegiate workers</w:t>
      </w:r>
      <w:r w:rsidR="004F42F6">
        <w:rPr>
          <w:rFonts w:ascii="Arial Narrow" w:hAnsi="Arial Narrow"/>
        </w:rPr>
        <w:t>. We</w:t>
      </w:r>
      <w:r w:rsidR="00251EE5" w:rsidRPr="00251EE5">
        <w:rPr>
          <w:rFonts w:ascii="Arial Narrow" w:hAnsi="Arial Narrow"/>
        </w:rPr>
        <w:t xml:space="preserve"> regularly evaluate</w:t>
      </w:r>
      <w:r w:rsidR="004F42F6">
        <w:rPr>
          <w:rFonts w:ascii="Arial Narrow" w:hAnsi="Arial Narrow"/>
        </w:rPr>
        <w:t xml:space="preserve"> how profitab</w:t>
      </w:r>
      <w:r w:rsidR="00D110C6">
        <w:rPr>
          <w:rFonts w:ascii="Arial Narrow" w:hAnsi="Arial Narrow"/>
        </w:rPr>
        <w:t>ly</w:t>
      </w:r>
      <w:r w:rsidRPr="00251EE5">
        <w:rPr>
          <w:rFonts w:ascii="Arial Narrow" w:hAnsi="Arial Narrow"/>
        </w:rPr>
        <w:t xml:space="preserve"> we apply LCFE Talk Strategies to engage, support and challenge </w:t>
      </w:r>
      <w:r w:rsidR="00D110C6">
        <w:rPr>
          <w:rFonts w:ascii="Arial Narrow" w:hAnsi="Arial Narrow"/>
        </w:rPr>
        <w:t>our learners in complex</w:t>
      </w:r>
      <w:r w:rsidRPr="00251EE5">
        <w:rPr>
          <w:rFonts w:ascii="Arial Narrow" w:hAnsi="Arial Narrow"/>
        </w:rPr>
        <w:t>, unpredictable circumstances. We are doing this with a new vigour!</w:t>
      </w:r>
    </w:p>
    <w:p w:rsidR="00A70D73" w:rsidRPr="00251EE5" w:rsidRDefault="00A70D73" w:rsidP="002447E3">
      <w:pPr>
        <w:jc w:val="both"/>
        <w:rPr>
          <w:rFonts w:ascii="Arial Narrow" w:hAnsi="Arial Narrow"/>
        </w:rPr>
      </w:pPr>
      <w:r w:rsidRPr="00251EE5">
        <w:rPr>
          <w:rFonts w:ascii="Arial Narrow" w:hAnsi="Arial Narrow"/>
        </w:rPr>
        <w:t xml:space="preserve">HES staff unanimously agree that we have benefitted from - and enjoyed </w:t>
      </w:r>
      <w:r w:rsidR="004F42F6">
        <w:rPr>
          <w:rFonts w:ascii="Arial Narrow" w:hAnsi="Arial Narrow"/>
        </w:rPr>
        <w:t>-</w:t>
      </w:r>
      <w:r w:rsidRPr="00251EE5">
        <w:rPr>
          <w:rFonts w:ascii="Arial Narrow" w:hAnsi="Arial Narrow"/>
        </w:rPr>
        <w:t xml:space="preserve"> </w:t>
      </w:r>
      <w:r w:rsidR="00251EE5" w:rsidRPr="00251EE5">
        <w:rPr>
          <w:rFonts w:ascii="Arial Narrow" w:hAnsi="Arial Narrow"/>
        </w:rPr>
        <w:t>our successful journey towards LCFE validation</w:t>
      </w:r>
      <w:r w:rsidRPr="00251EE5">
        <w:rPr>
          <w:rFonts w:ascii="Arial Narrow" w:hAnsi="Arial Narrow"/>
        </w:rPr>
        <w:t>.</w:t>
      </w:r>
      <w:r w:rsidR="00C66876">
        <w:rPr>
          <w:rFonts w:ascii="Arial Narrow" w:hAnsi="Arial Narrow"/>
        </w:rPr>
        <w:t xml:space="preserve"> We are certain that all stakeholders will benefit greatly from our improved practice.</w:t>
      </w:r>
    </w:p>
    <w:p w:rsidR="00A70D73" w:rsidRPr="00251EE5" w:rsidRDefault="00A70D73" w:rsidP="002447E3">
      <w:pPr>
        <w:jc w:val="both"/>
        <w:rPr>
          <w:rFonts w:ascii="Arial Narrow" w:hAnsi="Arial Narrow"/>
        </w:rPr>
      </w:pPr>
    </w:p>
    <w:p w:rsidR="002447E3" w:rsidRPr="00251EE5" w:rsidRDefault="00A70D73" w:rsidP="002447E3">
      <w:pPr>
        <w:jc w:val="both"/>
        <w:rPr>
          <w:rFonts w:ascii="Arial Narrow" w:hAnsi="Arial Narrow"/>
        </w:rPr>
      </w:pPr>
      <w:r w:rsidRPr="00251EE5">
        <w:rPr>
          <w:rFonts w:ascii="Arial Narrow" w:hAnsi="Arial Narrow"/>
        </w:rPr>
        <w:t>Jim McElhone.</w:t>
      </w:r>
    </w:p>
    <w:p w:rsidR="002447E3" w:rsidRPr="00251EE5" w:rsidRDefault="002447E3">
      <w:pPr>
        <w:jc w:val="both"/>
        <w:rPr>
          <w:rFonts w:ascii="Arial Narrow" w:hAnsi="Arial Narrow"/>
        </w:rPr>
      </w:pPr>
    </w:p>
    <w:sectPr w:rsidR="002447E3" w:rsidRPr="00251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53"/>
    <w:rsid w:val="00173B6E"/>
    <w:rsid w:val="002447E3"/>
    <w:rsid w:val="00251EE5"/>
    <w:rsid w:val="004F42F6"/>
    <w:rsid w:val="00515573"/>
    <w:rsid w:val="005F3E53"/>
    <w:rsid w:val="00A70D73"/>
    <w:rsid w:val="00C66876"/>
    <w:rsid w:val="00CA0760"/>
    <w:rsid w:val="00D1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 (Stobhill SkyUnit)</dc:creator>
  <cp:lastModifiedBy>JMcElhone (Stobhill SkyUnit)</cp:lastModifiedBy>
  <cp:revision>2</cp:revision>
  <dcterms:created xsi:type="dcterms:W3CDTF">2020-12-16T11:06:00Z</dcterms:created>
  <dcterms:modified xsi:type="dcterms:W3CDTF">2020-12-16T11:06:00Z</dcterms:modified>
</cp:coreProperties>
</file>